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A2" w:rsidRPr="00547AA2" w:rsidRDefault="00547AA2" w:rsidP="00547AA2">
      <w:pPr>
        <w:shd w:val="clear" w:color="auto" w:fill="FFFFFF"/>
        <w:spacing w:after="0" w:line="274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00665E"/>
          <w:sz w:val="23"/>
          <w:szCs w:val="23"/>
          <w:lang w:eastAsia="ru-RU"/>
        </w:rPr>
      </w:pPr>
      <w:r w:rsidRPr="00547AA2">
        <w:rPr>
          <w:rFonts w:ascii="Verdana" w:eastAsia="Times New Roman" w:hAnsi="Verdana" w:cs="Times New Roman"/>
          <w:b/>
          <w:bCs/>
          <w:color w:val="00665E"/>
          <w:sz w:val="23"/>
          <w:szCs w:val="23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00665E"/>
          <w:sz w:val="23"/>
          <w:szCs w:val="23"/>
          <w:lang w:eastAsia="ru-RU"/>
        </w:rPr>
      </w:pPr>
      <w:r w:rsidRPr="00547AA2">
        <w:rPr>
          <w:rFonts w:ascii="Verdana" w:eastAsia="Times New Roman" w:hAnsi="Verdana" w:cs="Times New Roman"/>
          <w:b/>
          <w:bCs/>
          <w:i/>
          <w:iCs/>
          <w:noProof/>
          <w:color w:val="00665E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53D2346C" wp14:editId="0DAEFAB3">
            <wp:extent cx="3324225" cy="1419225"/>
            <wp:effectExtent l="0" t="0" r="9525" b="9525"/>
            <wp:docPr id="4" name="Рисунок 2" descr="http://mdou233.edu.yar.ru/foto_dlya_novostey_i_fotogalerei/1_831bc60d54012cae7981b702c9c06b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233.edu.yar.ru/foto_dlya_novostey_i_fotogalerei/1_831bc60d54012cae7981b702c9c06b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AA2" w:rsidRPr="00547AA2" w:rsidRDefault="00547AA2" w:rsidP="00547AA2">
      <w:pPr>
        <w:shd w:val="clear" w:color="auto" w:fill="FFFFFF"/>
        <w:spacing w:after="0" w:line="2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665E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i/>
          <w:iCs/>
          <w:color w:val="00665E"/>
          <w:sz w:val="28"/>
          <w:szCs w:val="28"/>
          <w:bdr w:val="none" w:sz="0" w:space="0" w:color="auto" w:frame="1"/>
          <w:lang w:eastAsia="ru-RU"/>
        </w:rPr>
        <w:t xml:space="preserve">Главной целью охраны жизни и здоровья детей в детском саду является создание и обеспечение здоровых и безопасных условий, сохранение жизни и здоровья </w:t>
      </w:r>
      <w:proofErr w:type="gramStart"/>
      <w:r w:rsidRPr="00547AA2">
        <w:rPr>
          <w:rFonts w:ascii="Times New Roman" w:eastAsia="Times New Roman" w:hAnsi="Times New Roman" w:cs="Times New Roman"/>
          <w:b/>
          <w:bCs/>
          <w:i/>
          <w:iCs/>
          <w:color w:val="00665E"/>
          <w:sz w:val="28"/>
          <w:szCs w:val="28"/>
          <w:bdr w:val="none" w:sz="0" w:space="0" w:color="auto" w:frame="1"/>
          <w:lang w:eastAsia="ru-RU"/>
        </w:rPr>
        <w:t>воспитанников  в</w:t>
      </w:r>
      <w:proofErr w:type="gramEnd"/>
      <w:r w:rsidRPr="00547AA2">
        <w:rPr>
          <w:rFonts w:ascii="Times New Roman" w:eastAsia="Times New Roman" w:hAnsi="Times New Roman" w:cs="Times New Roman"/>
          <w:b/>
          <w:bCs/>
          <w:i/>
          <w:iCs/>
          <w:color w:val="00665E"/>
          <w:sz w:val="28"/>
          <w:szCs w:val="28"/>
          <w:bdr w:val="none" w:sz="0" w:space="0" w:color="auto" w:frame="1"/>
          <w:lang w:eastAsia="ru-RU"/>
        </w:rPr>
        <w:t xml:space="preserve"> процессе воспитания и организованного отдыха.</w:t>
      </w:r>
    </w:p>
    <w:p w:rsidR="00547AA2" w:rsidRPr="00547AA2" w:rsidRDefault="00547AA2" w:rsidP="00547AA2">
      <w:pPr>
        <w:shd w:val="clear" w:color="auto" w:fill="FFFFFF"/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</w:t>
      </w:r>
    </w:p>
    <w:p w:rsidR="00547AA2" w:rsidRPr="00547AA2" w:rsidRDefault="00547AA2" w:rsidP="00547AA2">
      <w:pPr>
        <w:shd w:val="clear" w:color="auto" w:fill="FFFFFF"/>
        <w:spacing w:before="150"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Коллектив 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  обеспечивают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 с учетом современных требований, а для этого необходимо определить цели, задачи и стратегию работы. Руководитель и весь 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  строит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работу на основе законодательных и инструктивно-директивных документов по разделам:</w:t>
      </w:r>
    </w:p>
    <w:p w:rsidR="00547AA2" w:rsidRPr="00547AA2" w:rsidRDefault="00547AA2" w:rsidP="00547AA2">
      <w:pPr>
        <w:numPr>
          <w:ilvl w:val="0"/>
          <w:numId w:val="1"/>
        </w:num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Комплексная безопасность дошкольного образовательного учреждения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             Комплексная безопасность дошкольного образовательного учреждения (ДОУ) представляет собой состояние защищенности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   Работа по обеспечению безопасности ДОУ включает следующие мероприятия: организационно-управленческие; </w:t>
      </w:r>
      <w:proofErr w:type="spell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-образовательные; профилактические.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Организационно-управленческие мероприятия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Первичным этапом этой работы является анализ состояния безопасности и издание на его основе инструктивно-распорядительных документов. Далее осуществляется планирование и реализация мероприятий по предупреждению ситуаций, представляющих угрозу жизни и здоровью воспитанников и сотрудников ДОУ, а также контроль.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Документы ДОУ по безопасности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приказы;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инструкций по вопросам безопасности, охране труда и технике безопасности;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памятки по безопасности;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паспорт дорожной безопасности;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        </w:t>
      </w: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планы-схемы эвакуации воспитанников и сотрудников.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-образовательные мероприятия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беседы и инструктивные занятия с воспитанниками по безопасности и действиям в чрезвычайных ситуациях;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встречи с представителями правоохранительных органов и других силовых структур;</w:t>
      </w:r>
      <w:r w:rsidRPr="00547A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231F7F0" wp14:editId="189B89D9">
                <wp:extent cx="304800" cy="304800"/>
                <wp:effectExtent l="0" t="0" r="0" b="0"/>
                <wp:docPr id="3" name="AutoShape 3" descr="clip_image00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09494" id="AutoShape 3" o:spid="_x0000_s1026" alt="clip_image002[1]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Opa+LGAgAA0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информирование родителей о проблемах обеспечения безопасности, рекомендаций по безопасному поведению воспитанников;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оформление уголков безопасности в группах.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Мероприятия реализуются совместно с социальными партнерами: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ЯООООО ВДПО – профилактические мероприятия 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  детьми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(тематические беседы, пожарная эстафета).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 Муниципальная пожарная охрана – обучение работников, профилактические </w:t>
      </w:r>
      <w:proofErr w:type="spell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меропроятия</w:t>
      </w:r>
      <w:proofErr w:type="spell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детьми (тематические беседы, учебно-тренировочная эвакуация, показ техники.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Профилактические мероприятия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осмотр помещений;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контроль технического состояния конструкций здания и систем жизнеобеспечения (водопровода и канализации, вентиляции воздуха, водяного отопления, электрических сетей и т.п.);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осмотр территории, ограждения, входных ворот и калиток;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проверка состояния наружного освещения;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проверка функционирования охранных систем.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Организация </w:t>
      </w:r>
      <w:proofErr w:type="gramStart"/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охраны  ДОУ</w:t>
      </w:r>
      <w:proofErr w:type="gramEnd"/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Силы охраны –   сторожа.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 Средства охраны – тревожная 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кнопка ,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система видеонаблюдения (8 камер по периметру здания).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Организация связи – телефонная линия.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··         Система пожарной сигнализации и оповещения о пожаре (АПС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»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Система вывода сигнала в случае возникновения возгорания на центральный пульт пожарной охраны.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Первичные средства пожаротушения – огнетушители.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Металлические входные двери.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Инструкции о действиях персонала при захвате, обнаружении взрывного устройства, получении информации об обнаружении взрывоопасных предметов, пожаре (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поджоге )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796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Металлический забор по периметру территории.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Перечень мероприятий по комплексной безопасности ДОУ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       Мероприятия антитеррористической защищенности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       Организация охраны здания и территории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        Плановые мероприятия по гражданской обороне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        Выполнение норм пожарной безопасности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           Выполнение 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требований  по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электробезопасности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        Плановые мероприятия в области охраны труда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           Выполнение норм санитарно-эпидемиологической безопасности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           Профилактика дорожно-транспортного травматизма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           Обеспечение безопасной эксплуатации инженерных коммуникаций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       Оперативное взаимодействие с правоохранительными органами, структурами и службами.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Антитеррористическая защищённость ДОУ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паспорт антитеррористической защищённости;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обучение воспитанников и сотрудников порядку действий по предупреждению, а также при возникновении и ликвидации последствий чрезвычайных ситуаций;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проведение инструктажей по антитеррористической безопасности;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назначение ответственных лиц, их целевой инструктаж и проверка помещений перед проведением массовых мероприятий.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Пожарная безопасность ДОУ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соблюдение нормативно-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правовых  актов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правил и требований ПБ, а также проведение противопожарных мероприятий;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обеспечение ДОУ первичными средствами пожаротушения;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неукоснительное выполнение требований контрольно-надзорных органов по устранению недостатков в области обеспечения пожарной безопасности;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своевременное принятие мер по устранению отказов АПС;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         перезарядка огнетушителей (в сроки, согласно паспорта) или ремонт при падении давления в огнетушителе ниже допустимого уровня по показаниям манометра;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защита от пожара электросетей и электроустановок, приведение их в противопожарное состояние;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поддержание в надлежащем состоянии путей эвакуации и запасных выходов.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Электробезопасность ДОУ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профилактические осмотры и планово-предупредительный ремонт электрооборудования и электросетей;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периодическая проверка сопротивления изоляции и заземления оборудования;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установка устройств защитного отключения;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оснащение рабочих мест средствами защиты от электрического тока;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периодические испытания средств защиты;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обучение и инструктаж работников по электробезопасности;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назначение ответственного за электрохозяйство и лица, замещающего его в период длительного отсутствия;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организация работ в соответствии с Перечнем видов работ, выполняемых в порядке текущей эксплуатации.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Охрана труда в ДОУ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контроль   за соблюдением законодательства и иных нормативных правовых актов по охране труда;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организация профилактической работы по снижению травматизма;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участие в планировании мероприятий по охране труда, составление отчетности по установленным формам, ведение документации;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организация проведения вводного и первичного инструктажей, обучения, проверки знаний по охране труда работников;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разработка, утверждение и обеспечение рабочих мест инструкциями по охране труда;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периодическая специальная оценка условий труда;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обеспечение работников спецодеждой, спец обувью</w:t>
      </w:r>
      <w:bookmarkStart w:id="0" w:name="_GoBack"/>
      <w:bookmarkEnd w:id="0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средствами защиты;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расследование и учёт несчастных случаев.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Санитарно-эпидемиологические нормы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контроль за соблюдением санитарных правил и выполнением санитарно-эпидемиологических мероприятий;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плановые медицинские осмотры работников;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         периодические медосмотры детей; обучение работников обязательному санитарному минимуму;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соблюдение питьевого режима;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лечебно-профилактические и санитарно-эпидемиологические мероприятия.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Дорожная безопасность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тематические беседы с детьми по воспитанию  культуры безопасного поведения на улицах и дорогах;</w:t>
      </w:r>
      <w:r w:rsidRPr="00547A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0190D3" wp14:editId="4B7C66EA">
                <wp:extent cx="304800" cy="304800"/>
                <wp:effectExtent l="0" t="0" r="0" b="0"/>
                <wp:docPr id="2" name="AutoShape 4" descr="novost_1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6DF35" id="AutoShape 4" o:spid="_x0000_s1026" alt="novost_1[1]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v8nD&#10;KMICAADL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взаимодействие педагогического коллектива с ГИБДД по вопросам обучения детей безопасному поведению на улицах и дорогах, соблюдению правил дорожного движения, касающихся пешеходов;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привлечение родителей к работе по предупреждению детского дорожно-транспортного травматизма;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 проверка оборудования территории прилегающей 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 ОУ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предмет соответствия требованиям обеспечения безопасности дорожного движения;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разработка паспорта дорожной безопасности;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учет и анализ всех дорожно-транспортных происшествиях с участием воспитанников и на их основе принятие соответствующих мер.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Безопасность эксплуатируемого здания и инженерных коммуникаций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наличие контрольно-измерительных приборов и их периодическое испытание в лицензированной лаборатории.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гидравлические испытания системы отопления;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планово-предупредительные ремонты;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профилактические осмотры и текущее обслуживание здания и его инженерных систем;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 </w:t>
      </w: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Взаимодействие с правоохранительными органами и службами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450"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наличие номеров телефонов оперативных и дежурных служб;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наличия инструкций;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·         информирования дежурных служб об угрозе возникновения чрезвычайных ситуаций </w:t>
      </w:r>
      <w:proofErr w:type="gramStart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 ДОУ</w:t>
      </w:r>
      <w:proofErr w:type="gramEnd"/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47AA2" w:rsidRPr="00547AA2" w:rsidRDefault="00547AA2" w:rsidP="00547AA2">
      <w:pPr>
        <w:shd w:val="clear" w:color="auto" w:fill="FFFFFF"/>
        <w:spacing w:after="0" w:line="274" w:lineRule="atLeast"/>
        <w:ind w:left="93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A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информирование органов ГИБДД о предстоящих выездах детей и организации их сопровождения.</w:t>
      </w:r>
    </w:p>
    <w:p w:rsidR="00720ED5" w:rsidRPr="00547AA2" w:rsidRDefault="00720ED5">
      <w:pPr>
        <w:rPr>
          <w:rFonts w:ascii="Times New Roman" w:hAnsi="Times New Roman" w:cs="Times New Roman"/>
          <w:sz w:val="28"/>
          <w:szCs w:val="28"/>
        </w:rPr>
      </w:pPr>
    </w:p>
    <w:sectPr w:rsidR="00720ED5" w:rsidRPr="0054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E1F5E"/>
    <w:multiLevelType w:val="multilevel"/>
    <w:tmpl w:val="43A8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32"/>
    <w:rsid w:val="00547AA2"/>
    <w:rsid w:val="00630E33"/>
    <w:rsid w:val="00720ED5"/>
    <w:rsid w:val="00AB14B8"/>
    <w:rsid w:val="00E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CA90"/>
  <w15:chartTrackingRefBased/>
  <w15:docId w15:val="{28319CD4-57E2-4ACD-9672-EDA8A0C4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07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98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16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985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99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33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61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78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3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6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8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0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1392</Words>
  <Characters>7940</Characters>
  <Application>Microsoft Office Word</Application>
  <DocSecurity>0</DocSecurity>
  <Lines>66</Lines>
  <Paragraphs>18</Paragraphs>
  <ScaleCrop>false</ScaleCrop>
  <Company>Microsoft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2018-06-21T09:59:00Z</dcterms:created>
  <dcterms:modified xsi:type="dcterms:W3CDTF">2018-06-21T10:01:00Z</dcterms:modified>
</cp:coreProperties>
</file>